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0A01" w14:textId="77777777" w:rsidR="00CE22C3" w:rsidRPr="007656D7" w:rsidRDefault="00CE22C3" w:rsidP="00D521CE">
      <w:pPr>
        <w:spacing w:line="276" w:lineRule="auto"/>
        <w:rPr>
          <w:rFonts w:ascii="Arial" w:hAnsi="Arial" w:cs="Arial"/>
          <w:szCs w:val="22"/>
          <w:lang w:val="de-DE"/>
        </w:rPr>
      </w:pPr>
    </w:p>
    <w:p w14:paraId="77816D99" w14:textId="77777777" w:rsidR="00CE22C3" w:rsidRPr="007656D7" w:rsidRDefault="00CE22C3" w:rsidP="00D521CE">
      <w:pPr>
        <w:spacing w:line="360" w:lineRule="auto"/>
        <w:rPr>
          <w:rFonts w:ascii="Arial" w:hAnsi="Arial" w:cs="Arial"/>
          <w:szCs w:val="22"/>
          <w:lang w:val="de-DE"/>
        </w:rPr>
      </w:pPr>
    </w:p>
    <w:p w14:paraId="11E93629" w14:textId="77777777" w:rsidR="007508C7" w:rsidRDefault="007508C7" w:rsidP="007508C7">
      <w:pPr>
        <w:ind w:firstLine="284"/>
        <w:jc w:val="left"/>
        <w:rPr>
          <w:rFonts w:ascii="Arial" w:hAnsi="Arial" w:cs="Arial"/>
          <w:noProof/>
          <w:lang w:val="de-DE"/>
        </w:rPr>
      </w:pPr>
    </w:p>
    <w:p w14:paraId="60635A71" w14:textId="122433F0" w:rsidR="007508C7" w:rsidRDefault="007508C7" w:rsidP="007508C7">
      <w:pPr>
        <w:ind w:firstLine="284"/>
        <w:jc w:val="left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An</w:t>
      </w:r>
    </w:p>
    <w:p w14:paraId="7861553F" w14:textId="064A030A" w:rsidR="007508C7" w:rsidRPr="007508C7" w:rsidRDefault="007508C7" w:rsidP="007508C7">
      <w:pPr>
        <w:ind w:left="284"/>
        <w:jc w:val="left"/>
        <w:rPr>
          <w:rFonts w:ascii="Arial" w:hAnsi="Arial" w:cs="Arial"/>
          <w:noProof/>
          <w:lang w:val="de-DE"/>
        </w:rPr>
      </w:pPr>
      <w:r w:rsidRPr="007508C7">
        <w:rPr>
          <w:rFonts w:ascii="Arial" w:hAnsi="Arial" w:cs="Arial"/>
          <w:noProof/>
          <w:lang w:val="de-DE"/>
        </w:rPr>
        <w:t>Frau Dr. Ursula von der Leyen</w:t>
      </w:r>
    </w:p>
    <w:p w14:paraId="49105037" w14:textId="77777777" w:rsidR="007508C7" w:rsidRPr="007508C7" w:rsidRDefault="007508C7" w:rsidP="007508C7">
      <w:pPr>
        <w:ind w:left="284"/>
        <w:jc w:val="left"/>
        <w:rPr>
          <w:rFonts w:ascii="Arial" w:hAnsi="Arial" w:cs="Arial"/>
          <w:noProof/>
          <w:lang w:val="de-DE"/>
        </w:rPr>
      </w:pPr>
      <w:r w:rsidRPr="007508C7">
        <w:rPr>
          <w:rFonts w:ascii="Arial" w:hAnsi="Arial" w:cs="Arial"/>
          <w:noProof/>
          <w:lang w:val="de-DE"/>
        </w:rPr>
        <w:t>Präsidentin der Europäischen Kommission</w:t>
      </w:r>
    </w:p>
    <w:p w14:paraId="11E2316A" w14:textId="77777777" w:rsidR="007508C7" w:rsidRPr="007508C7" w:rsidRDefault="007508C7" w:rsidP="007508C7">
      <w:pPr>
        <w:ind w:left="284"/>
        <w:jc w:val="left"/>
        <w:rPr>
          <w:rFonts w:ascii="Arial" w:hAnsi="Arial" w:cs="Arial"/>
          <w:noProof/>
          <w:lang w:val="de-DE"/>
        </w:rPr>
      </w:pPr>
    </w:p>
    <w:p w14:paraId="2D8E6469" w14:textId="77777777" w:rsidR="007508C7" w:rsidRPr="007508C7" w:rsidRDefault="007508C7" w:rsidP="007508C7">
      <w:pPr>
        <w:ind w:left="284"/>
        <w:jc w:val="left"/>
        <w:rPr>
          <w:rFonts w:ascii="Arial" w:hAnsi="Arial" w:cs="Arial"/>
          <w:noProof/>
          <w:lang w:val="de-DE"/>
        </w:rPr>
      </w:pPr>
      <w:r w:rsidRPr="007508C7">
        <w:rPr>
          <w:rFonts w:ascii="Arial" w:hAnsi="Arial" w:cs="Arial"/>
          <w:noProof/>
          <w:lang w:val="de-DE"/>
        </w:rPr>
        <w:t>Herrn Stéphane Séjourné</w:t>
      </w:r>
    </w:p>
    <w:p w14:paraId="724E52C4" w14:textId="4AAECCC3" w:rsidR="006358B3" w:rsidRPr="007508C7" w:rsidRDefault="007508C7" w:rsidP="007508C7">
      <w:pPr>
        <w:ind w:left="284"/>
        <w:jc w:val="left"/>
        <w:rPr>
          <w:rFonts w:ascii="Arial" w:hAnsi="Arial" w:cs="Arial"/>
          <w:noProof/>
          <w:lang w:val="de-DE"/>
        </w:rPr>
      </w:pPr>
      <w:r w:rsidRPr="007508C7">
        <w:rPr>
          <w:rFonts w:ascii="Arial" w:hAnsi="Arial" w:cs="Arial"/>
          <w:noProof/>
          <w:lang w:val="de-DE"/>
        </w:rPr>
        <w:t>Exekutiv-Vizepräsident der Europäischen Kommission</w:t>
      </w:r>
    </w:p>
    <w:p w14:paraId="03588FE5" w14:textId="77777777" w:rsidR="006358B3" w:rsidRDefault="006358B3" w:rsidP="000D5144">
      <w:pPr>
        <w:jc w:val="left"/>
        <w:rPr>
          <w:rFonts w:ascii="Arial" w:hAnsi="Arial" w:cs="Arial"/>
          <w:noProof/>
          <w:lang w:val="de-DE"/>
        </w:rPr>
      </w:pPr>
    </w:p>
    <w:p w14:paraId="7794F63E" w14:textId="77777777" w:rsidR="006358B3" w:rsidRDefault="006358B3" w:rsidP="000D5144">
      <w:pPr>
        <w:jc w:val="left"/>
        <w:rPr>
          <w:rFonts w:ascii="Arial" w:hAnsi="Arial" w:cs="Arial"/>
          <w:noProof/>
          <w:lang w:val="de-DE"/>
        </w:rPr>
      </w:pPr>
    </w:p>
    <w:p w14:paraId="28B78F40" w14:textId="77777777" w:rsidR="0010719C" w:rsidRDefault="0010719C" w:rsidP="007508C7">
      <w:pPr>
        <w:jc w:val="left"/>
        <w:rPr>
          <w:rFonts w:ascii="Arial" w:hAnsi="Arial" w:cs="Arial"/>
          <w:noProof/>
          <w:lang w:val="de-DE"/>
        </w:rPr>
      </w:pPr>
    </w:p>
    <w:p w14:paraId="49B3E3A4" w14:textId="3282E582" w:rsidR="000D5144" w:rsidRPr="007508C7" w:rsidRDefault="000D5144" w:rsidP="007508C7">
      <w:pPr>
        <w:ind w:left="284"/>
        <w:jc w:val="right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Brüssel,</w:t>
      </w:r>
      <w:r w:rsidR="00F10BD0">
        <w:rPr>
          <w:rFonts w:ascii="Arial" w:hAnsi="Arial" w:cs="Arial"/>
          <w:color w:val="000000"/>
          <w:lang w:val="de-DE"/>
        </w:rPr>
        <w:fldChar w:fldCharType="begin"/>
      </w:r>
      <w:r w:rsidR="00F10BD0">
        <w:rPr>
          <w:rFonts w:ascii="Arial" w:hAnsi="Arial" w:cs="Arial"/>
          <w:color w:val="000000"/>
          <w:lang w:val="de-DE"/>
        </w:rPr>
        <w:instrText xml:space="preserve"> TIME  \@ "d. MMMM yyyy" </w:instrText>
      </w:r>
      <w:r w:rsidR="00F10BD0">
        <w:rPr>
          <w:rFonts w:ascii="Arial" w:hAnsi="Arial" w:cs="Arial"/>
          <w:color w:val="000000"/>
          <w:lang w:val="de-DE"/>
        </w:rPr>
        <w:fldChar w:fldCharType="separate"/>
      </w:r>
      <w:r w:rsidR="00F00490">
        <w:rPr>
          <w:rFonts w:ascii="Arial" w:hAnsi="Arial" w:cs="Arial"/>
          <w:noProof/>
          <w:color w:val="000000"/>
          <w:lang w:val="de-DE"/>
        </w:rPr>
        <w:t>12. Januar 2026</w:t>
      </w:r>
      <w:r w:rsidR="00F10BD0">
        <w:rPr>
          <w:rFonts w:ascii="Arial" w:hAnsi="Arial" w:cs="Arial"/>
          <w:color w:val="000000"/>
          <w:lang w:val="de-DE"/>
        </w:rPr>
        <w:fldChar w:fldCharType="end"/>
      </w:r>
    </w:p>
    <w:p w14:paraId="5435E17E" w14:textId="77777777" w:rsidR="007508C7" w:rsidRDefault="007508C7" w:rsidP="007508C7">
      <w:pPr>
        <w:ind w:left="284"/>
        <w:jc w:val="left"/>
        <w:rPr>
          <w:rFonts w:ascii="Arial" w:hAnsi="Arial" w:cs="Arial"/>
          <w:b/>
          <w:bCs/>
          <w:color w:val="000000"/>
          <w:lang w:val="de-DE"/>
        </w:rPr>
      </w:pPr>
    </w:p>
    <w:p w14:paraId="30E8FB88" w14:textId="028A573C" w:rsidR="007508C7" w:rsidRPr="007508C7" w:rsidRDefault="007508C7" w:rsidP="007508C7">
      <w:pPr>
        <w:ind w:left="284"/>
        <w:jc w:val="left"/>
        <w:rPr>
          <w:rFonts w:ascii="Arial" w:hAnsi="Arial" w:cs="Arial"/>
          <w:b/>
          <w:color w:val="000000"/>
          <w:lang w:val="de-DE"/>
        </w:rPr>
      </w:pPr>
      <w:r>
        <w:rPr>
          <w:rFonts w:ascii="Arial" w:hAnsi="Arial" w:cs="Arial"/>
          <w:b/>
          <w:bCs/>
          <w:color w:val="000000"/>
          <w:lang w:val="de-DE"/>
        </w:rPr>
        <w:t xml:space="preserve">Betreff: </w:t>
      </w:r>
      <w:r w:rsidRPr="007508C7">
        <w:rPr>
          <w:rFonts w:ascii="Arial" w:hAnsi="Arial" w:cs="Arial"/>
          <w:b/>
          <w:bCs/>
          <w:color w:val="000000"/>
          <w:lang w:val="de-DE"/>
        </w:rPr>
        <w:t>Chemische Basisindustrie vor dem Kollaps – Europa braucht jetzt eine industriepolitische Notfallkorrektur</w:t>
      </w:r>
    </w:p>
    <w:p w14:paraId="73CEBC2E" w14:textId="77777777" w:rsidR="00F461BE" w:rsidRDefault="00F461BE" w:rsidP="0058554E">
      <w:pPr>
        <w:ind w:left="284"/>
        <w:jc w:val="left"/>
        <w:rPr>
          <w:rFonts w:ascii="Arial" w:hAnsi="Arial" w:cs="Arial"/>
          <w:color w:val="000000"/>
          <w:lang w:val="de-DE"/>
        </w:rPr>
      </w:pPr>
    </w:p>
    <w:p w14:paraId="5D162B5E" w14:textId="77777777" w:rsidR="00F461BE" w:rsidRDefault="00F461BE" w:rsidP="0058554E">
      <w:pPr>
        <w:ind w:left="284"/>
        <w:jc w:val="left"/>
        <w:rPr>
          <w:rFonts w:ascii="Arial" w:hAnsi="Arial" w:cs="Arial"/>
          <w:color w:val="000000"/>
          <w:lang w:val="de-DE"/>
        </w:rPr>
      </w:pPr>
    </w:p>
    <w:p w14:paraId="3974ED44" w14:textId="77777777" w:rsidR="007508C7" w:rsidRPr="007508C7" w:rsidRDefault="007508C7" w:rsidP="007508C7">
      <w:pPr>
        <w:ind w:left="284"/>
        <w:jc w:val="left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Sehr geehrte Frau Präsidentin, liebe Ursula,</w:t>
      </w:r>
    </w:p>
    <w:p w14:paraId="55BF2604" w14:textId="77777777" w:rsidR="007508C7" w:rsidRPr="007508C7" w:rsidRDefault="007508C7" w:rsidP="007508C7">
      <w:pPr>
        <w:ind w:left="284"/>
        <w:jc w:val="left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sehr geehrter Herr Vizepräsident, lieber Stéphane,</w:t>
      </w:r>
    </w:p>
    <w:p w14:paraId="212238E7" w14:textId="77777777" w:rsidR="007508C7" w:rsidRPr="007508C7" w:rsidRDefault="007508C7" w:rsidP="007508C7">
      <w:pPr>
        <w:ind w:left="284"/>
        <w:jc w:val="left"/>
        <w:rPr>
          <w:rFonts w:ascii="Arial" w:hAnsi="Arial" w:cs="Arial"/>
          <w:color w:val="000000"/>
          <w:lang w:val="de-DE"/>
        </w:rPr>
      </w:pPr>
    </w:p>
    <w:p w14:paraId="38EDBA67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Europa steht vor einer industriepolitischen Zäsur. Was sich derzeit in der chemischen Basisindustrie in Deutschland und Europa vollzieht, ist kein normaler Konjunkturabschwung – es ist eine strukturelle Erosion unseres industriellen Fundaments.</w:t>
      </w:r>
    </w:p>
    <w:p w14:paraId="1314DC02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714235EA" w14:textId="72CB4DCB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Produktionsanlagen werden stillgelegt, Investitionen werden gestoppt, Wertschöpfungsketten brechen auseinander. Diese Entscheidungen fallen jetzt – und sie sind oft unumkehrbar. Die Nachfrage nach Chemieprodukten verschwindet nicht. Sie verlagert sich nach China, in die USA und in andere Weltregionen mit deutlich höheren CO</w:t>
      </w:r>
      <w:r w:rsidRPr="007508C7">
        <w:rPr>
          <w:rFonts w:ascii="Cambria Math" w:hAnsi="Cambria Math" w:cs="Cambria Math"/>
          <w:color w:val="000000"/>
          <w:lang w:val="de-DE"/>
        </w:rPr>
        <w:t>₂</w:t>
      </w:r>
      <w:r w:rsidRPr="007508C7">
        <w:rPr>
          <w:rFonts w:ascii="Arial" w:hAnsi="Arial" w:cs="Arial"/>
          <w:color w:val="000000"/>
          <w:lang w:val="de-DE"/>
        </w:rPr>
        <w:t>-Emissionen pro Tonne Produkt und mit langen Transportwegen. Das Ergebnis ist klimapolitisch absurd: Europa senkt Emissionen auf dem Papier – und erhöht sie weltweit.</w:t>
      </w:r>
      <w:r>
        <w:rPr>
          <w:rFonts w:ascii="Arial" w:hAnsi="Arial" w:cs="Arial"/>
          <w:color w:val="000000"/>
          <w:lang w:val="de-DE"/>
        </w:rPr>
        <w:t xml:space="preserve"> </w:t>
      </w:r>
      <w:r w:rsidRPr="007508C7">
        <w:rPr>
          <w:rFonts w:ascii="Arial" w:hAnsi="Arial" w:cs="Arial"/>
          <w:color w:val="000000"/>
          <w:lang w:val="de-DE"/>
        </w:rPr>
        <w:t xml:space="preserve">Das ist Carbon </w:t>
      </w:r>
      <w:proofErr w:type="spellStart"/>
      <w:r w:rsidRPr="007508C7">
        <w:rPr>
          <w:rFonts w:ascii="Arial" w:hAnsi="Arial" w:cs="Arial"/>
          <w:color w:val="000000"/>
          <w:lang w:val="de-DE"/>
        </w:rPr>
        <w:t>Leakage</w:t>
      </w:r>
      <w:proofErr w:type="spellEnd"/>
      <w:r w:rsidRPr="007508C7">
        <w:rPr>
          <w:rFonts w:ascii="Arial" w:hAnsi="Arial" w:cs="Arial"/>
          <w:color w:val="000000"/>
          <w:lang w:val="de-DE"/>
        </w:rPr>
        <w:t>. Und es ist klimapolitische Selbstsabotage.</w:t>
      </w:r>
    </w:p>
    <w:p w14:paraId="141B4746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758A063E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Der europäische Emissionshandel war richtig gedacht. Er sollte Innovationen auslösen und Emissionen senken. In der energieintensiven chemischen Basisindustrie wirkt er heute jedoch anders: Er verteuert die Produktion in Europa schneller, als klimaneutrale Alternativen verfügbar sind, und beschleunigt damit Produktionsverlagerung statt Transformation.</w:t>
      </w:r>
    </w:p>
    <w:p w14:paraId="4B1E731B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5E096806" w14:textId="7CBDEFD4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Die Europäische Union hat wichtige Instrumente auf den Weg gebracht – Strompreiskompensation, CBAM, CO</w:t>
      </w:r>
      <w:r w:rsidRPr="007508C7">
        <w:rPr>
          <w:rFonts w:ascii="Cambria Math" w:hAnsi="Cambria Math" w:cs="Cambria Math"/>
          <w:color w:val="000000"/>
          <w:lang w:val="de-DE"/>
        </w:rPr>
        <w:t>₂</w:t>
      </w:r>
      <w:r w:rsidRPr="007508C7">
        <w:rPr>
          <w:rFonts w:ascii="Arial" w:hAnsi="Arial" w:cs="Arial"/>
          <w:color w:val="000000"/>
          <w:lang w:val="de-DE"/>
        </w:rPr>
        <w:t>-Differenzverträge, Wasserstoffstrategien. Diese Schritte sind richtig. Aber sie kommen zu langsam und greifen zu zögerlich für eine Industrie, die in Monaten und nicht in Legislaturperioden entscheidet.</w:t>
      </w:r>
      <w:r>
        <w:rPr>
          <w:rFonts w:ascii="Arial" w:hAnsi="Arial" w:cs="Arial"/>
          <w:color w:val="000000"/>
          <w:lang w:val="de-DE"/>
        </w:rPr>
        <w:t xml:space="preserve"> </w:t>
      </w:r>
      <w:r w:rsidRPr="007508C7">
        <w:rPr>
          <w:rFonts w:ascii="Arial" w:hAnsi="Arial" w:cs="Arial"/>
          <w:color w:val="000000"/>
          <w:lang w:val="de-DE"/>
        </w:rPr>
        <w:t>Wir stehen 2026 nicht vor einer Zukunftsfrage, sondern vor einer Überlebensfrage.</w:t>
      </w:r>
    </w:p>
    <w:p w14:paraId="29E89BE0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55EA960B" w14:textId="77777777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2A26DF27" w14:textId="77777777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5FEB07BF" w14:textId="77777777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30B59561" w14:textId="77777777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791A750B" w14:textId="4A18E9EE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16A2636D" w14:textId="77777777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5BB0B737" w14:textId="714EFEF3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Was Europa jetzt braucht, ist kein Abschied von der Klimapolitik, sondern ihre Rettung vor dem eigenen Wirkungsversagen. Ohne eine rasche Korrektur droht ein irreversibler Verlust unserer chemischen Basisindustrie – mit gravierenden Folgen für Klimaschutz, wirtschaftliche Stärke und strategische Souveränität Europas.</w:t>
      </w:r>
    </w:p>
    <w:p w14:paraId="2571A6D4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1419D16F" w14:textId="77777777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Wir bitten Sie daher eindringlich um eine industriepolitische Notfallkorrektur:</w:t>
      </w:r>
    </w:p>
    <w:p w14:paraId="04E6E4A4" w14:textId="28F44FA9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3D844E90" w14:textId="787728C2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 xml:space="preserve">1. </w:t>
      </w:r>
      <w:r w:rsidRPr="007508C7">
        <w:rPr>
          <w:rFonts w:ascii="Arial" w:hAnsi="Arial" w:cs="Arial"/>
          <w:b/>
          <w:bCs/>
          <w:color w:val="000000"/>
          <w:lang w:val="de-DE"/>
        </w:rPr>
        <w:t>Temporäre ETS-Notbremse für die direkten CO</w:t>
      </w:r>
      <w:r w:rsidRPr="007508C7">
        <w:rPr>
          <w:rFonts w:ascii="Cambria Math" w:hAnsi="Cambria Math" w:cs="Cambria Math"/>
          <w:b/>
          <w:bCs/>
          <w:color w:val="000000"/>
          <w:lang w:val="de-DE"/>
        </w:rPr>
        <w:t>₂</w:t>
      </w:r>
      <w:r w:rsidRPr="007508C7">
        <w:rPr>
          <w:rFonts w:ascii="Arial" w:hAnsi="Arial" w:cs="Arial"/>
          <w:b/>
          <w:bCs/>
          <w:color w:val="000000"/>
          <w:lang w:val="de-DE"/>
        </w:rPr>
        <w:t>-Kosten im ETS der international exponierten chemischen Industrie</w:t>
      </w:r>
      <w:r w:rsidRPr="007508C7">
        <w:rPr>
          <w:rFonts w:ascii="Arial" w:hAnsi="Arial" w:cs="Arial"/>
          <w:color w:val="000000"/>
          <w:lang w:val="de-DE"/>
        </w:rPr>
        <w:t xml:space="preserve">, bis ein wirksamer Schutz vor Carbon </w:t>
      </w:r>
      <w:proofErr w:type="spellStart"/>
      <w:r w:rsidRPr="007508C7">
        <w:rPr>
          <w:rFonts w:ascii="Arial" w:hAnsi="Arial" w:cs="Arial"/>
          <w:color w:val="000000"/>
          <w:lang w:val="de-DE"/>
        </w:rPr>
        <w:t>Leakage</w:t>
      </w:r>
      <w:proofErr w:type="spellEnd"/>
      <w:r w:rsidRPr="007508C7">
        <w:rPr>
          <w:rFonts w:ascii="Arial" w:hAnsi="Arial" w:cs="Arial"/>
          <w:color w:val="000000"/>
          <w:lang w:val="de-DE"/>
        </w:rPr>
        <w:t xml:space="preserve"> etabliert ist.</w:t>
      </w:r>
    </w:p>
    <w:p w14:paraId="6B8A1C36" w14:textId="228EB0AD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17C6CFD8" w14:textId="6C81A010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 xml:space="preserve">2. </w:t>
      </w:r>
      <w:r w:rsidRPr="007508C7">
        <w:rPr>
          <w:rFonts w:ascii="Arial" w:hAnsi="Arial" w:cs="Arial"/>
          <w:b/>
          <w:bCs/>
          <w:color w:val="000000"/>
          <w:lang w:val="de-DE"/>
        </w:rPr>
        <w:t>Schutz vor ETS-Kosten im Strompreis</w:t>
      </w:r>
      <w:r w:rsidRPr="007508C7">
        <w:rPr>
          <w:rFonts w:ascii="Arial" w:hAnsi="Arial" w:cs="Arial"/>
          <w:color w:val="000000"/>
          <w:lang w:val="de-DE"/>
        </w:rPr>
        <w:t xml:space="preserve"> auf Basis der neuen EU-Beihilferegeln.</w:t>
      </w:r>
    </w:p>
    <w:p w14:paraId="5D86BF2B" w14:textId="726CB3D6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412049AA" w14:textId="47F53414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 xml:space="preserve">3. </w:t>
      </w:r>
      <w:r w:rsidRPr="007508C7">
        <w:rPr>
          <w:rFonts w:ascii="Arial" w:hAnsi="Arial" w:cs="Arial"/>
          <w:b/>
          <w:bCs/>
          <w:color w:val="000000"/>
          <w:lang w:val="de-DE"/>
        </w:rPr>
        <w:t>Schnelle und verbindliche Umsetzung eines europäischen Industriestrompreises</w:t>
      </w:r>
      <w:r w:rsidRPr="007508C7">
        <w:rPr>
          <w:rFonts w:ascii="Arial" w:hAnsi="Arial" w:cs="Arial"/>
          <w:color w:val="000000"/>
          <w:lang w:val="de-DE"/>
        </w:rPr>
        <w:t xml:space="preserve"> als Brücke bis 2030.</w:t>
      </w:r>
    </w:p>
    <w:p w14:paraId="3D532586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0EB6E171" w14:textId="5BCB1E51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 xml:space="preserve">4. </w:t>
      </w:r>
      <w:r w:rsidRPr="007508C7">
        <w:rPr>
          <w:rFonts w:ascii="Arial" w:hAnsi="Arial" w:cs="Arial"/>
          <w:b/>
          <w:bCs/>
          <w:color w:val="000000"/>
          <w:lang w:val="de-DE"/>
        </w:rPr>
        <w:t>Transformationsinvestitionen</w:t>
      </w:r>
      <w:r w:rsidRPr="007508C7">
        <w:rPr>
          <w:rFonts w:ascii="Arial" w:hAnsi="Arial" w:cs="Arial"/>
          <w:color w:val="000000"/>
          <w:lang w:val="de-DE"/>
        </w:rPr>
        <w:t xml:space="preserve"> absichern: CO</w:t>
      </w:r>
      <w:r w:rsidRPr="007508C7">
        <w:rPr>
          <w:rFonts w:ascii="Cambria Math" w:hAnsi="Cambria Math" w:cs="Cambria Math"/>
          <w:color w:val="000000"/>
          <w:lang w:val="de-DE"/>
        </w:rPr>
        <w:t>₂</w:t>
      </w:r>
      <w:r w:rsidRPr="007508C7">
        <w:rPr>
          <w:rFonts w:ascii="Arial" w:hAnsi="Arial" w:cs="Arial"/>
          <w:color w:val="000000"/>
          <w:lang w:val="de-DE"/>
        </w:rPr>
        <w:t>-Differenzverträge und steuerliche Abschreibungen müssen</w:t>
      </w:r>
      <w:r>
        <w:rPr>
          <w:rFonts w:ascii="Arial" w:hAnsi="Arial" w:cs="Arial"/>
          <w:color w:val="000000"/>
          <w:lang w:val="de-DE"/>
        </w:rPr>
        <w:t xml:space="preserve"> </w:t>
      </w:r>
      <w:r w:rsidRPr="007508C7">
        <w:rPr>
          <w:rFonts w:ascii="Arial" w:hAnsi="Arial" w:cs="Arial"/>
          <w:color w:val="000000"/>
          <w:lang w:val="de-DE"/>
        </w:rPr>
        <w:t>gezielt auf Cracker, Grundchemie und Chemieparks ausgerichtet werden</w:t>
      </w:r>
    </w:p>
    <w:p w14:paraId="7E9990C0" w14:textId="45FDE1A0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18F367FF" w14:textId="2550E498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 xml:space="preserve">5. </w:t>
      </w:r>
      <w:r w:rsidRPr="007508C7">
        <w:rPr>
          <w:rFonts w:ascii="Arial" w:hAnsi="Arial" w:cs="Arial"/>
          <w:b/>
          <w:bCs/>
          <w:color w:val="000000"/>
          <w:lang w:val="de-DE"/>
        </w:rPr>
        <w:t xml:space="preserve">Genehmigungen beschleunigen: </w:t>
      </w:r>
      <w:r w:rsidRPr="007508C7">
        <w:rPr>
          <w:rFonts w:ascii="Arial" w:hAnsi="Arial" w:cs="Arial"/>
          <w:color w:val="000000"/>
          <w:lang w:val="de-DE"/>
        </w:rPr>
        <w:t>Umbauten im Bestand - Elektrifizierung, Abwärme, neue Aggregate - müssen sofort genehmigt werden können.</w:t>
      </w:r>
    </w:p>
    <w:p w14:paraId="4CE9611A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33D3AD9C" w14:textId="45967CE6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Die chemische Industrie ist das Fundament von Energie, Verteidigung, Medizin, Mobilität, Ernährung und Digitalisierung. Wer dieses Fundament verliert, verliert strategische Autonomie.</w:t>
      </w:r>
      <w:r>
        <w:rPr>
          <w:rFonts w:ascii="Arial" w:hAnsi="Arial" w:cs="Arial"/>
          <w:color w:val="000000"/>
          <w:lang w:val="de-DE"/>
        </w:rPr>
        <w:t xml:space="preserve"> </w:t>
      </w:r>
      <w:r w:rsidRPr="007508C7">
        <w:rPr>
          <w:rFonts w:ascii="Arial" w:hAnsi="Arial" w:cs="Arial"/>
          <w:color w:val="000000"/>
          <w:lang w:val="de-DE"/>
        </w:rPr>
        <w:t xml:space="preserve">Europa hat nicht mehr viel Zeit. Wenn wir jetzt nicht handeln, werden wir Arbeitsplätze, Wertschöpfung und industrielle Souveränität verlieren – </w:t>
      </w:r>
      <w:proofErr w:type="gramStart"/>
      <w:r w:rsidRPr="007508C7">
        <w:rPr>
          <w:rFonts w:ascii="Arial" w:hAnsi="Arial" w:cs="Arial"/>
          <w:color w:val="000000"/>
          <w:lang w:val="de-DE"/>
        </w:rPr>
        <w:t>ohne dem Klima</w:t>
      </w:r>
      <w:proofErr w:type="gramEnd"/>
      <w:r w:rsidRPr="007508C7">
        <w:rPr>
          <w:rFonts w:ascii="Arial" w:hAnsi="Arial" w:cs="Arial"/>
          <w:color w:val="000000"/>
          <w:lang w:val="de-DE"/>
        </w:rPr>
        <w:t xml:space="preserve"> zu helfen.</w:t>
      </w:r>
    </w:p>
    <w:p w14:paraId="5AB81169" w14:textId="77777777" w:rsidR="007508C7" w:rsidRP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</w:p>
    <w:p w14:paraId="6280DDE2" w14:textId="06BF9894" w:rsidR="007508C7" w:rsidRDefault="007508C7" w:rsidP="007508C7">
      <w:pPr>
        <w:ind w:left="284"/>
        <w:rPr>
          <w:rFonts w:ascii="Arial" w:hAnsi="Arial" w:cs="Arial"/>
          <w:color w:val="000000"/>
          <w:lang w:val="de-DE"/>
        </w:rPr>
      </w:pPr>
      <w:r w:rsidRPr="007508C7">
        <w:rPr>
          <w:rFonts w:ascii="Arial" w:hAnsi="Arial" w:cs="Arial"/>
          <w:color w:val="000000"/>
          <w:lang w:val="de-DE"/>
        </w:rPr>
        <w:t>Wir erwarten nun Mut, Geschwindigkeit und Entschlossenheit, um Europas Klimapolitik und seine industrielle Basis mit weitreichenden Maßnahmen unverzüglich und gemeinsam zu retten.</w:t>
      </w:r>
    </w:p>
    <w:p w14:paraId="6ED9F52C" w14:textId="1CA964CB" w:rsidR="007508C7" w:rsidRPr="007508C7" w:rsidRDefault="007508C7" w:rsidP="007508C7">
      <w:pPr>
        <w:rPr>
          <w:rFonts w:ascii="Arial" w:hAnsi="Arial" w:cs="Arial"/>
          <w:color w:val="000000"/>
          <w:lang w:val="de-DE"/>
        </w:rPr>
      </w:pPr>
    </w:p>
    <w:p w14:paraId="04CD00CB" w14:textId="77777777" w:rsidR="007508C7" w:rsidRPr="007508C7" w:rsidRDefault="007508C7" w:rsidP="007508C7">
      <w:pPr>
        <w:ind w:left="284"/>
        <w:jc w:val="left"/>
        <w:rPr>
          <w:rFonts w:ascii="Arial" w:hAnsi="Arial" w:cs="Arial"/>
          <w:color w:val="000000"/>
          <w:lang w:val="de-DE"/>
        </w:rPr>
      </w:pPr>
    </w:p>
    <w:p w14:paraId="47A42F7B" w14:textId="02A84DCF" w:rsidR="007508C7" w:rsidRPr="00506FAF" w:rsidRDefault="007508C7" w:rsidP="007508C7">
      <w:pPr>
        <w:ind w:left="284"/>
        <w:jc w:val="left"/>
        <w:rPr>
          <w:rFonts w:ascii="Arial" w:hAnsi="Arial" w:cs="Arial"/>
          <w:color w:val="000000"/>
          <w:lang w:val="de-DE"/>
        </w:rPr>
      </w:pPr>
      <w:r w:rsidRPr="00506FAF">
        <w:rPr>
          <w:rFonts w:ascii="Arial" w:hAnsi="Arial" w:cs="Arial"/>
          <w:color w:val="000000"/>
          <w:lang w:val="de-DE"/>
        </w:rPr>
        <w:t>Mit Hochachtung</w:t>
      </w:r>
    </w:p>
    <w:p w14:paraId="00BE6352" w14:textId="394256A7" w:rsidR="007508C7" w:rsidRPr="00506FAF" w:rsidRDefault="00F00490" w:rsidP="007508C7">
      <w:pPr>
        <w:ind w:left="284"/>
        <w:jc w:val="left"/>
        <w:rPr>
          <w:rFonts w:ascii="Arial" w:hAnsi="Arial" w:cs="Arial"/>
          <w:color w:val="000000"/>
          <w:lang w:val="de-DE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51BAB83" wp14:editId="1A301247">
            <wp:simplePos x="0" y="0"/>
            <wp:positionH relativeFrom="column">
              <wp:posOffset>3763010</wp:posOffset>
            </wp:positionH>
            <wp:positionV relativeFrom="paragraph">
              <wp:posOffset>11430</wp:posOffset>
            </wp:positionV>
            <wp:extent cx="952500" cy="673735"/>
            <wp:effectExtent l="0" t="0" r="0" b="0"/>
            <wp:wrapNone/>
            <wp:docPr id="1698893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A1C80" w14:textId="0B1EE178" w:rsidR="000D5144" w:rsidRDefault="007508C7" w:rsidP="000D5144">
      <w:pPr>
        <w:ind w:left="284"/>
        <w:jc w:val="left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4656" behindDoc="0" locked="0" layoutInCell="1" allowOverlap="1" wp14:anchorId="65846530" wp14:editId="688A3C16">
            <wp:simplePos x="0" y="0"/>
            <wp:positionH relativeFrom="column">
              <wp:posOffset>381635</wp:posOffset>
            </wp:positionH>
            <wp:positionV relativeFrom="paragraph">
              <wp:posOffset>13335</wp:posOffset>
            </wp:positionV>
            <wp:extent cx="952500" cy="659764"/>
            <wp:effectExtent l="0" t="0" r="0" b="0"/>
            <wp:wrapNone/>
            <wp:docPr id="2" name="Picture 2" descr="C:\Users\kzenner\AppData\Local\Microsoft\Windows\INetCache\Content.Word\Unterschrift Axel V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zenner\AppData\Local\Microsoft\Windows\INetCache\Content.Word\Unterschrift Axel Vo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E72B6" w14:textId="71EF79C1" w:rsidR="00F461BE" w:rsidRPr="007508C7" w:rsidRDefault="00F461BE" w:rsidP="007508C7">
      <w:pPr>
        <w:ind w:left="284"/>
        <w:jc w:val="left"/>
        <w:rPr>
          <w:rFonts w:ascii="Arial" w:hAnsi="Arial" w:cs="Arial"/>
          <w:color w:val="000000"/>
          <w:lang w:val="de-DE"/>
        </w:rPr>
      </w:pPr>
    </w:p>
    <w:p w14:paraId="18F375CE" w14:textId="3424507B" w:rsidR="00877CCB" w:rsidRPr="00877CCB" w:rsidRDefault="00F00490" w:rsidP="00F00490">
      <w:pPr>
        <w:tabs>
          <w:tab w:val="left" w:pos="5850"/>
        </w:tabs>
        <w:ind w:left="720" w:hanging="436"/>
        <w:jc w:val="left"/>
        <w:rPr>
          <w:rFonts w:ascii="Arial" w:hAnsi="Arial" w:cs="Arial"/>
          <w:noProof/>
          <w:szCs w:val="22"/>
          <w:lang w:val="de-DE"/>
        </w:rPr>
      </w:pPr>
      <w:r>
        <w:rPr>
          <w:rFonts w:ascii="Arial" w:hAnsi="Arial" w:cs="Arial"/>
          <w:noProof/>
          <w:szCs w:val="22"/>
          <w:lang w:val="de-DE"/>
        </w:rPr>
        <w:tab/>
      </w:r>
      <w:r>
        <w:rPr>
          <w:rFonts w:ascii="Arial" w:hAnsi="Arial" w:cs="Arial"/>
          <w:noProof/>
          <w:szCs w:val="22"/>
          <w:lang w:val="de-DE"/>
        </w:rPr>
        <w:tab/>
      </w:r>
    </w:p>
    <w:p w14:paraId="4EFB1077" w14:textId="77777777" w:rsidR="00877CCB" w:rsidRDefault="00877CCB" w:rsidP="00F461BE">
      <w:pPr>
        <w:ind w:left="720" w:hanging="436"/>
        <w:jc w:val="left"/>
        <w:rPr>
          <w:rFonts w:ascii="Arial" w:hAnsi="Arial" w:cs="Arial"/>
          <w:color w:val="000000"/>
          <w:lang w:val="de-DE"/>
        </w:rPr>
      </w:pPr>
    </w:p>
    <w:p w14:paraId="151525C2" w14:textId="41BB59F5" w:rsidR="007508C7" w:rsidRDefault="007508C7" w:rsidP="007508C7">
      <w:pPr>
        <w:jc w:val="left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    </w:t>
      </w:r>
      <w:r w:rsidR="006358B3" w:rsidRPr="000D5144">
        <w:rPr>
          <w:rFonts w:ascii="Arial" w:hAnsi="Arial" w:cs="Arial"/>
          <w:color w:val="000000"/>
          <w:lang w:val="de-DE"/>
        </w:rPr>
        <w:t>Axel Voss</w:t>
      </w:r>
      <w:r w:rsidR="000D5144" w:rsidRPr="000D5144">
        <w:rPr>
          <w:rFonts w:ascii="Arial" w:hAnsi="Arial" w:cs="Arial"/>
          <w:color w:val="000000"/>
          <w:lang w:val="de-DE"/>
        </w:rPr>
        <w:t xml:space="preserve">, MdEP           </w:t>
      </w:r>
      <w:r>
        <w:rPr>
          <w:rFonts w:ascii="Arial" w:hAnsi="Arial" w:cs="Arial"/>
          <w:color w:val="000000"/>
          <w:lang w:val="de-DE"/>
        </w:rPr>
        <w:t xml:space="preserve">                                 </w:t>
      </w:r>
      <w:r w:rsidR="000D5144" w:rsidRPr="000D5144">
        <w:rPr>
          <w:rFonts w:ascii="Arial" w:hAnsi="Arial" w:cs="Arial"/>
          <w:color w:val="000000"/>
          <w:lang w:val="de-DE"/>
        </w:rPr>
        <w:t xml:space="preserve"> </w:t>
      </w:r>
      <w:r>
        <w:rPr>
          <w:rFonts w:ascii="Arial" w:hAnsi="Arial" w:cs="Arial"/>
          <w:color w:val="000000"/>
          <w:lang w:val="de-DE"/>
        </w:rPr>
        <w:t xml:space="preserve">   </w:t>
      </w:r>
      <w:r w:rsidR="000D5144" w:rsidRPr="000D5144">
        <w:rPr>
          <w:rFonts w:ascii="Arial" w:hAnsi="Arial" w:cs="Arial"/>
          <w:color w:val="000000"/>
          <w:lang w:val="de-DE"/>
        </w:rPr>
        <w:t xml:space="preserve"> Dennis Radtke, Md</w:t>
      </w:r>
      <w:r w:rsidR="000D5144">
        <w:rPr>
          <w:rFonts w:ascii="Arial" w:hAnsi="Arial" w:cs="Arial"/>
          <w:color w:val="000000"/>
          <w:lang w:val="de-DE"/>
        </w:rPr>
        <w:t>EP</w:t>
      </w:r>
      <w:r>
        <w:rPr>
          <w:rFonts w:ascii="Arial" w:hAnsi="Arial" w:cs="Arial"/>
          <w:color w:val="000000"/>
          <w:lang w:val="de-DE"/>
        </w:rPr>
        <w:t xml:space="preserve"> </w:t>
      </w:r>
    </w:p>
    <w:p w14:paraId="731F2DF2" w14:textId="24AE6822" w:rsidR="007508C7" w:rsidRDefault="007508C7" w:rsidP="007508C7">
      <w:pPr>
        <w:ind w:left="720" w:hanging="436"/>
        <w:jc w:val="left"/>
        <w:rPr>
          <w:rFonts w:ascii="Arial" w:hAnsi="Arial" w:cs="Arial"/>
          <w:color w:val="000000"/>
          <w:lang w:val="de-DE"/>
        </w:rPr>
      </w:pPr>
    </w:p>
    <w:p w14:paraId="007AEF86" w14:textId="51DDACB4" w:rsidR="007508C7" w:rsidRDefault="000F6CAE" w:rsidP="007508C7">
      <w:pPr>
        <w:ind w:left="720" w:hanging="436"/>
        <w:jc w:val="left"/>
        <w:rPr>
          <w:rFonts w:ascii="Arial" w:hAnsi="Arial" w:cs="Arial"/>
          <w:color w:val="000000"/>
          <w:lang w:val="de-DE"/>
        </w:rPr>
      </w:pPr>
      <w:r w:rsidRPr="000F6CAE">
        <w:rPr>
          <w:rFonts w:ascii="Arial" w:hAnsi="Arial" w:cs="Arial"/>
          <w:noProof/>
          <w:color w:val="000000"/>
          <w:lang w:val="de-DE"/>
        </w:rPr>
        <w:drawing>
          <wp:anchor distT="0" distB="0" distL="114300" distR="114300" simplePos="0" relativeHeight="251658752" behindDoc="0" locked="0" layoutInCell="1" allowOverlap="1" wp14:anchorId="23E1FBE7" wp14:editId="146E6136">
            <wp:simplePos x="0" y="0"/>
            <wp:positionH relativeFrom="column">
              <wp:posOffset>286385</wp:posOffset>
            </wp:positionH>
            <wp:positionV relativeFrom="paragraph">
              <wp:posOffset>13335</wp:posOffset>
            </wp:positionV>
            <wp:extent cx="1529153" cy="342900"/>
            <wp:effectExtent l="0" t="0" r="0" b="0"/>
            <wp:wrapNone/>
            <wp:docPr id="1078981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53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FAF">
        <w:rPr>
          <w:rFonts w:ascii="Arial" w:hAnsi="Arial" w:cs="Arial"/>
          <w:noProof/>
          <w:lang w:val="sv-SE"/>
        </w:rPr>
        <w:drawing>
          <wp:anchor distT="0" distB="0" distL="114300" distR="114300" simplePos="0" relativeHeight="251656704" behindDoc="0" locked="0" layoutInCell="1" allowOverlap="1" wp14:anchorId="43A02EE0" wp14:editId="43D4FB80">
            <wp:simplePos x="0" y="0"/>
            <wp:positionH relativeFrom="margin">
              <wp:posOffset>3495675</wp:posOffset>
            </wp:positionH>
            <wp:positionV relativeFrom="margin">
              <wp:posOffset>8265795</wp:posOffset>
            </wp:positionV>
            <wp:extent cx="1285875" cy="391539"/>
            <wp:effectExtent l="0" t="0" r="0" b="0"/>
            <wp:wrapSquare wrapText="bothSides"/>
            <wp:docPr id="1030903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D6B698" w14:textId="5B0F31CA" w:rsidR="007508C7" w:rsidRDefault="007508C7" w:rsidP="007508C7">
      <w:pPr>
        <w:jc w:val="left"/>
        <w:rPr>
          <w:rFonts w:ascii="Arial" w:hAnsi="Arial" w:cs="Arial"/>
          <w:color w:val="000000"/>
          <w:lang w:val="de-DE"/>
        </w:rPr>
      </w:pPr>
    </w:p>
    <w:p w14:paraId="453B6B3C" w14:textId="77777777" w:rsidR="007508C7" w:rsidRDefault="007508C7" w:rsidP="007508C7">
      <w:pPr>
        <w:ind w:left="720" w:hanging="436"/>
        <w:jc w:val="left"/>
        <w:rPr>
          <w:rFonts w:ascii="Arial" w:hAnsi="Arial" w:cs="Arial"/>
          <w:color w:val="000000"/>
          <w:lang w:val="de-DE"/>
        </w:rPr>
      </w:pPr>
    </w:p>
    <w:p w14:paraId="2309D1C1" w14:textId="6EAABA4D" w:rsidR="000D5144" w:rsidRPr="007508C7" w:rsidRDefault="007508C7" w:rsidP="007508C7">
      <w:pPr>
        <w:ind w:left="720" w:hanging="436"/>
        <w:jc w:val="left"/>
        <w:rPr>
          <w:rFonts w:ascii="Arial" w:hAnsi="Arial" w:cs="Arial"/>
          <w:color w:val="000000"/>
          <w:lang w:val="sv-SE"/>
        </w:rPr>
      </w:pPr>
      <w:r w:rsidRPr="007508C7">
        <w:rPr>
          <w:rFonts w:ascii="Arial" w:hAnsi="Arial" w:cs="Arial"/>
          <w:color w:val="000000"/>
          <w:lang w:val="sv-SE"/>
        </w:rPr>
        <w:t xml:space="preserve">Alexandra </w:t>
      </w:r>
      <w:proofErr w:type="spellStart"/>
      <w:r w:rsidRPr="007508C7">
        <w:rPr>
          <w:rFonts w:ascii="Arial" w:hAnsi="Arial" w:cs="Arial"/>
          <w:color w:val="000000"/>
          <w:lang w:val="sv-SE"/>
        </w:rPr>
        <w:t>Mehnert</w:t>
      </w:r>
      <w:proofErr w:type="spellEnd"/>
      <w:r w:rsidRPr="007508C7">
        <w:rPr>
          <w:rFonts w:ascii="Arial" w:hAnsi="Arial" w:cs="Arial"/>
          <w:color w:val="000000"/>
          <w:lang w:val="sv-SE"/>
        </w:rPr>
        <w:t>, MdEP                                  Oliver Schenk, MdEP</w:t>
      </w:r>
    </w:p>
    <w:sectPr w:rsidR="000D5144" w:rsidRPr="007508C7" w:rsidSect="00C30CAA">
      <w:headerReference w:type="default" r:id="rId12"/>
      <w:footerReference w:type="default" r:id="rId13"/>
      <w:pgSz w:w="11906" w:h="16838"/>
      <w:pgMar w:top="1247" w:right="1469" w:bottom="1418" w:left="14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32DD" w14:textId="77777777" w:rsidR="00847C75" w:rsidRDefault="00847C75">
      <w:r>
        <w:separator/>
      </w:r>
    </w:p>
  </w:endnote>
  <w:endnote w:type="continuationSeparator" w:id="0">
    <w:p w14:paraId="6F4DD825" w14:textId="77777777" w:rsidR="00847C75" w:rsidRDefault="0084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144A" w14:textId="36A9BA86" w:rsidR="000D5144" w:rsidRPr="00D30200" w:rsidRDefault="00F10BD0" w:rsidP="000D5144">
    <w:pPr>
      <w:pStyle w:val="Footer"/>
      <w:tabs>
        <w:tab w:val="clear" w:pos="4153"/>
        <w:tab w:val="left" w:pos="3402"/>
      </w:tabs>
      <w:rPr>
        <w:rFonts w:ascii="Arial" w:hAnsi="Arial" w:cs="Arial"/>
        <w:color w:val="808080" w:themeColor="background1" w:themeShade="80"/>
        <w:sz w:val="16"/>
        <w:szCs w:val="16"/>
        <w:lang w:val="de-DE"/>
      </w:rPr>
    </w:pPr>
    <w:r>
      <w:rPr>
        <w:rFonts w:ascii="Arial" w:hAnsi="Arial" w:cs="Arial"/>
        <w:b/>
        <w:bCs/>
        <w:color w:val="808080" w:themeColor="background1" w:themeShade="80"/>
        <w:spacing w:val="-2"/>
        <w:sz w:val="18"/>
        <w:lang w:val="de-DE"/>
      </w:rPr>
      <w:tab/>
    </w:r>
  </w:p>
  <w:p w14:paraId="65D9DED7" w14:textId="5B6BAC65" w:rsidR="0075075D" w:rsidRPr="00D30200" w:rsidRDefault="00F10BD0" w:rsidP="00F10BD0">
    <w:pPr>
      <w:pStyle w:val="Footer"/>
      <w:tabs>
        <w:tab w:val="clear" w:pos="4153"/>
        <w:tab w:val="clear" w:pos="8306"/>
        <w:tab w:val="left" w:pos="3261"/>
        <w:tab w:val="left" w:pos="5954"/>
        <w:tab w:val="right" w:pos="9540"/>
      </w:tabs>
      <w:rPr>
        <w:rFonts w:ascii="Arial" w:hAnsi="Arial" w:cs="Arial"/>
        <w:color w:val="808080" w:themeColor="background1" w:themeShade="80"/>
        <w:sz w:val="16"/>
        <w:szCs w:val="16"/>
        <w:lang w:val="de-DE"/>
      </w:rPr>
    </w:pPr>
    <w:r w:rsidRPr="00D30200">
      <w:rPr>
        <w:rFonts w:ascii="Arial" w:hAnsi="Arial" w:cs="Arial"/>
        <w:color w:val="808080" w:themeColor="background1" w:themeShade="8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E8AD" w14:textId="77777777" w:rsidR="00847C75" w:rsidRDefault="00847C75">
      <w:r>
        <w:separator/>
      </w:r>
    </w:p>
  </w:footnote>
  <w:footnote w:type="continuationSeparator" w:id="0">
    <w:p w14:paraId="5FBAFBDB" w14:textId="77777777" w:rsidR="00847C75" w:rsidRDefault="0084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52CC" w14:textId="77777777" w:rsidR="00681752" w:rsidRDefault="0068175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76C596" wp14:editId="7186D452">
          <wp:simplePos x="0" y="0"/>
          <wp:positionH relativeFrom="column">
            <wp:posOffset>123825</wp:posOffset>
          </wp:positionH>
          <wp:positionV relativeFrom="paragraph">
            <wp:posOffset>-64770</wp:posOffset>
          </wp:positionV>
          <wp:extent cx="1341120" cy="791845"/>
          <wp:effectExtent l="0" t="0" r="0" b="0"/>
          <wp:wrapNone/>
          <wp:docPr id="4" name="Picture 4" descr="C:\Users\kzenner\AppData\Local\Microsoft\Windows\INetCache\Content.Word\logo_DE_mono_500px_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zenner\AppData\Local\Microsoft\Windows\INetCache\Content.Word\logo_DE_mono_500px_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9" t="15744" r="10109" b="19229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8C3CE8" wp14:editId="0B097883">
          <wp:simplePos x="0" y="0"/>
          <wp:positionH relativeFrom="column">
            <wp:posOffset>4058285</wp:posOffset>
          </wp:positionH>
          <wp:positionV relativeFrom="paragraph">
            <wp:posOffset>-24353</wp:posOffset>
          </wp:positionV>
          <wp:extent cx="1634490" cy="720090"/>
          <wp:effectExtent l="0" t="0" r="0" b="0"/>
          <wp:wrapNone/>
          <wp:docPr id="3" name="Picture 3" descr="C:\Users\kzenner\AppData\Local\Microsoft\Windows\INetCache\Content.Word\Logo_EVP_CDU_CSU_ful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zenner\AppData\Local\Microsoft\Windows\INetCache\Content.Word\Logo_EVP_CDU_CSU_full-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F2177"/>
    <w:multiLevelType w:val="hybridMultilevel"/>
    <w:tmpl w:val="F696A0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7D5591"/>
    <w:multiLevelType w:val="hybridMultilevel"/>
    <w:tmpl w:val="3C8A015C"/>
    <w:lvl w:ilvl="0" w:tplc="81A056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37976637">
    <w:abstractNumId w:val="1"/>
  </w:num>
  <w:num w:numId="2" w16cid:durableId="4101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88F"/>
    <w:rsid w:val="000216FA"/>
    <w:rsid w:val="00027587"/>
    <w:rsid w:val="0003390C"/>
    <w:rsid w:val="00041394"/>
    <w:rsid w:val="00046047"/>
    <w:rsid w:val="000733CC"/>
    <w:rsid w:val="000A2B57"/>
    <w:rsid w:val="000B556F"/>
    <w:rsid w:val="000D5144"/>
    <w:rsid w:val="000E5418"/>
    <w:rsid w:val="000F6CAE"/>
    <w:rsid w:val="00102735"/>
    <w:rsid w:val="0010719C"/>
    <w:rsid w:val="001165A2"/>
    <w:rsid w:val="001247F2"/>
    <w:rsid w:val="00125DE2"/>
    <w:rsid w:val="00166ACF"/>
    <w:rsid w:val="001735D0"/>
    <w:rsid w:val="00181067"/>
    <w:rsid w:val="00182DFC"/>
    <w:rsid w:val="001B06CD"/>
    <w:rsid w:val="001C1159"/>
    <w:rsid w:val="001D2655"/>
    <w:rsid w:val="00231A4A"/>
    <w:rsid w:val="0025288F"/>
    <w:rsid w:val="00255A3C"/>
    <w:rsid w:val="00280399"/>
    <w:rsid w:val="00280AB4"/>
    <w:rsid w:val="002B103E"/>
    <w:rsid w:val="002C05A1"/>
    <w:rsid w:val="002D073C"/>
    <w:rsid w:val="002E08DE"/>
    <w:rsid w:val="002E7D29"/>
    <w:rsid w:val="002F215A"/>
    <w:rsid w:val="00306725"/>
    <w:rsid w:val="00323038"/>
    <w:rsid w:val="003230C2"/>
    <w:rsid w:val="00336E43"/>
    <w:rsid w:val="00337797"/>
    <w:rsid w:val="00351DC7"/>
    <w:rsid w:val="0035397C"/>
    <w:rsid w:val="00372266"/>
    <w:rsid w:val="003759AF"/>
    <w:rsid w:val="00385A25"/>
    <w:rsid w:val="00396AEC"/>
    <w:rsid w:val="00397033"/>
    <w:rsid w:val="003C581D"/>
    <w:rsid w:val="003F25E5"/>
    <w:rsid w:val="003F46D6"/>
    <w:rsid w:val="004054F5"/>
    <w:rsid w:val="0042148A"/>
    <w:rsid w:val="0043292B"/>
    <w:rsid w:val="00434096"/>
    <w:rsid w:val="00446D6B"/>
    <w:rsid w:val="00447348"/>
    <w:rsid w:val="0044781F"/>
    <w:rsid w:val="004533B0"/>
    <w:rsid w:val="00454A94"/>
    <w:rsid w:val="00472256"/>
    <w:rsid w:val="0048793B"/>
    <w:rsid w:val="004942D3"/>
    <w:rsid w:val="004A36CE"/>
    <w:rsid w:val="004A5076"/>
    <w:rsid w:val="004A6028"/>
    <w:rsid w:val="004F3E90"/>
    <w:rsid w:val="00506FAF"/>
    <w:rsid w:val="00511BAC"/>
    <w:rsid w:val="00524961"/>
    <w:rsid w:val="00527464"/>
    <w:rsid w:val="00547DB5"/>
    <w:rsid w:val="00547FBC"/>
    <w:rsid w:val="0058554E"/>
    <w:rsid w:val="00593D87"/>
    <w:rsid w:val="005B2070"/>
    <w:rsid w:val="005D4FDD"/>
    <w:rsid w:val="005F3407"/>
    <w:rsid w:val="0061163E"/>
    <w:rsid w:val="00612559"/>
    <w:rsid w:val="00614761"/>
    <w:rsid w:val="00621F8A"/>
    <w:rsid w:val="00624327"/>
    <w:rsid w:val="00634772"/>
    <w:rsid w:val="006358B3"/>
    <w:rsid w:val="00653954"/>
    <w:rsid w:val="00662D6A"/>
    <w:rsid w:val="00675B84"/>
    <w:rsid w:val="00676BFC"/>
    <w:rsid w:val="00681752"/>
    <w:rsid w:val="006A31D9"/>
    <w:rsid w:val="006C00C7"/>
    <w:rsid w:val="006C02D3"/>
    <w:rsid w:val="006C290E"/>
    <w:rsid w:val="006C4D74"/>
    <w:rsid w:val="006C72A1"/>
    <w:rsid w:val="006C7363"/>
    <w:rsid w:val="006D31D2"/>
    <w:rsid w:val="006D7699"/>
    <w:rsid w:val="006E1E3F"/>
    <w:rsid w:val="006F6304"/>
    <w:rsid w:val="00733995"/>
    <w:rsid w:val="0074467D"/>
    <w:rsid w:val="0075075D"/>
    <w:rsid w:val="007508C7"/>
    <w:rsid w:val="007656D7"/>
    <w:rsid w:val="00771AAD"/>
    <w:rsid w:val="007728DD"/>
    <w:rsid w:val="007A3CC7"/>
    <w:rsid w:val="007A671B"/>
    <w:rsid w:val="007C057F"/>
    <w:rsid w:val="007D2E5E"/>
    <w:rsid w:val="007E1B4D"/>
    <w:rsid w:val="007E3B8B"/>
    <w:rsid w:val="007E6E38"/>
    <w:rsid w:val="007F2063"/>
    <w:rsid w:val="008208C2"/>
    <w:rsid w:val="00845C63"/>
    <w:rsid w:val="00847C75"/>
    <w:rsid w:val="008613E2"/>
    <w:rsid w:val="00877CCB"/>
    <w:rsid w:val="00880539"/>
    <w:rsid w:val="008822FE"/>
    <w:rsid w:val="0088737A"/>
    <w:rsid w:val="008A102F"/>
    <w:rsid w:val="008A1BDA"/>
    <w:rsid w:val="008B5BCD"/>
    <w:rsid w:val="008D0D1A"/>
    <w:rsid w:val="008D25FB"/>
    <w:rsid w:val="008E1B3E"/>
    <w:rsid w:val="008E2750"/>
    <w:rsid w:val="008E4F2E"/>
    <w:rsid w:val="008F5B76"/>
    <w:rsid w:val="00900322"/>
    <w:rsid w:val="009048CF"/>
    <w:rsid w:val="009229B0"/>
    <w:rsid w:val="009335A1"/>
    <w:rsid w:val="00934D41"/>
    <w:rsid w:val="0094008F"/>
    <w:rsid w:val="00941D3F"/>
    <w:rsid w:val="00965849"/>
    <w:rsid w:val="00990E58"/>
    <w:rsid w:val="009B165C"/>
    <w:rsid w:val="009D1D45"/>
    <w:rsid w:val="009E1FF0"/>
    <w:rsid w:val="009E229B"/>
    <w:rsid w:val="009E7378"/>
    <w:rsid w:val="009F5F9A"/>
    <w:rsid w:val="00A066A0"/>
    <w:rsid w:val="00A0756D"/>
    <w:rsid w:val="00A10A9A"/>
    <w:rsid w:val="00A141A7"/>
    <w:rsid w:val="00A34813"/>
    <w:rsid w:val="00A43368"/>
    <w:rsid w:val="00A4631E"/>
    <w:rsid w:val="00A54F7B"/>
    <w:rsid w:val="00A647AB"/>
    <w:rsid w:val="00A75820"/>
    <w:rsid w:val="00A90747"/>
    <w:rsid w:val="00A90CA5"/>
    <w:rsid w:val="00AD1FF6"/>
    <w:rsid w:val="00AD5E31"/>
    <w:rsid w:val="00AE4E69"/>
    <w:rsid w:val="00B02F4B"/>
    <w:rsid w:val="00B36E16"/>
    <w:rsid w:val="00B42E5F"/>
    <w:rsid w:val="00B72D4E"/>
    <w:rsid w:val="00BC1929"/>
    <w:rsid w:val="00BC2448"/>
    <w:rsid w:val="00BC427D"/>
    <w:rsid w:val="00C01A9C"/>
    <w:rsid w:val="00C1102E"/>
    <w:rsid w:val="00C30CAA"/>
    <w:rsid w:val="00C45246"/>
    <w:rsid w:val="00C90A45"/>
    <w:rsid w:val="00C9164E"/>
    <w:rsid w:val="00CA7B30"/>
    <w:rsid w:val="00CC0392"/>
    <w:rsid w:val="00CC0720"/>
    <w:rsid w:val="00CC5345"/>
    <w:rsid w:val="00CD2154"/>
    <w:rsid w:val="00CD3DB3"/>
    <w:rsid w:val="00CE22C3"/>
    <w:rsid w:val="00CF6122"/>
    <w:rsid w:val="00CF6DC2"/>
    <w:rsid w:val="00CF74AE"/>
    <w:rsid w:val="00CF7ECD"/>
    <w:rsid w:val="00D10462"/>
    <w:rsid w:val="00D24BCC"/>
    <w:rsid w:val="00D30200"/>
    <w:rsid w:val="00D465E4"/>
    <w:rsid w:val="00D521CE"/>
    <w:rsid w:val="00D90552"/>
    <w:rsid w:val="00D946D5"/>
    <w:rsid w:val="00DD20D6"/>
    <w:rsid w:val="00E03B1E"/>
    <w:rsid w:val="00E041C8"/>
    <w:rsid w:val="00E077CA"/>
    <w:rsid w:val="00E07B78"/>
    <w:rsid w:val="00E10C26"/>
    <w:rsid w:val="00E15E08"/>
    <w:rsid w:val="00E16EA8"/>
    <w:rsid w:val="00E31569"/>
    <w:rsid w:val="00E550D8"/>
    <w:rsid w:val="00E70FAD"/>
    <w:rsid w:val="00E7474D"/>
    <w:rsid w:val="00E846E9"/>
    <w:rsid w:val="00EC595E"/>
    <w:rsid w:val="00EC5BDD"/>
    <w:rsid w:val="00EE1682"/>
    <w:rsid w:val="00EF2FAB"/>
    <w:rsid w:val="00F001EF"/>
    <w:rsid w:val="00F00490"/>
    <w:rsid w:val="00F02750"/>
    <w:rsid w:val="00F02970"/>
    <w:rsid w:val="00F03892"/>
    <w:rsid w:val="00F10BD0"/>
    <w:rsid w:val="00F22419"/>
    <w:rsid w:val="00F258E3"/>
    <w:rsid w:val="00F416D3"/>
    <w:rsid w:val="00F461BE"/>
    <w:rsid w:val="00F53FB6"/>
    <w:rsid w:val="00F54545"/>
    <w:rsid w:val="00F60DC6"/>
    <w:rsid w:val="00F670EA"/>
    <w:rsid w:val="00F87B77"/>
    <w:rsid w:val="00F922CE"/>
    <w:rsid w:val="00FA46CD"/>
    <w:rsid w:val="00FB0E48"/>
    <w:rsid w:val="00FC781E"/>
    <w:rsid w:val="00FE5CA8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70822D38"/>
  <w15:docId w15:val="{F362D356-65E8-4698-94B8-EFAEAB4B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5A1"/>
    <w:pPr>
      <w:jc w:val="both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22C3"/>
    <w:pPr>
      <w:tabs>
        <w:tab w:val="center" w:pos="4153"/>
        <w:tab w:val="right" w:pos="8306"/>
      </w:tabs>
      <w:jc w:val="left"/>
    </w:pPr>
  </w:style>
  <w:style w:type="paragraph" w:styleId="Header">
    <w:name w:val="header"/>
    <w:basedOn w:val="Normal"/>
    <w:rsid w:val="008E4F2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E4F2E"/>
    <w:rPr>
      <w:color w:val="0000FF"/>
      <w:u w:val="single"/>
    </w:rPr>
  </w:style>
  <w:style w:type="paragraph" w:styleId="BalloonText">
    <w:name w:val="Balloon Text"/>
    <w:basedOn w:val="Normal"/>
    <w:semiHidden/>
    <w:rsid w:val="00EE16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34813"/>
    <w:rPr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1165A2"/>
    <w:pPr>
      <w:jc w:val="left"/>
    </w:pPr>
    <w:rPr>
      <w:rFonts w:ascii="Arial" w:hAnsi="Arial"/>
      <w:szCs w:val="21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1165A2"/>
    <w:rPr>
      <w:rFonts w:ascii="Arial" w:hAnsi="Arial"/>
      <w:sz w:val="24"/>
      <w:szCs w:val="21"/>
    </w:rPr>
  </w:style>
  <w:style w:type="paragraph" w:styleId="NormalWeb">
    <w:name w:val="Normal (Web)"/>
    <w:basedOn w:val="Normal"/>
    <w:uiPriority w:val="99"/>
    <w:unhideWhenUsed/>
    <w:rsid w:val="001165A2"/>
    <w:pPr>
      <w:spacing w:before="100" w:beforeAutospacing="1" w:after="100" w:afterAutospacing="1"/>
      <w:jc w:val="left"/>
    </w:pPr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9F5F9A"/>
    <w:pPr>
      <w:ind w:left="720"/>
      <w:contextualSpacing/>
    </w:pPr>
  </w:style>
  <w:style w:type="paragraph" w:styleId="NoSpacing">
    <w:name w:val="No Spacing"/>
    <w:uiPriority w:val="1"/>
    <w:qFormat/>
    <w:rsid w:val="00B36E16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- ENTWURF -</vt:lpstr>
      <vt:lpstr>- ENTWURF -</vt:lpstr>
    </vt:vector>
  </TitlesOfParts>
  <Company>European Parliament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ENTWURF -</dc:title>
  <dc:subject/>
  <dc:creator>Ihr Benutzername</dc:creator>
  <cp:keywords/>
  <dc:description/>
  <cp:lastModifiedBy>KOCH Greta</cp:lastModifiedBy>
  <cp:revision>9</cp:revision>
  <cp:lastPrinted>2021-09-22T11:53:00Z</cp:lastPrinted>
  <dcterms:created xsi:type="dcterms:W3CDTF">2026-01-12T13:06:00Z</dcterms:created>
  <dcterms:modified xsi:type="dcterms:W3CDTF">2026-01-12T16:51:00Z</dcterms:modified>
</cp:coreProperties>
</file>